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3" w:rsidRPr="00ED5D3D" w:rsidRDefault="008B1533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17345" r:id="rId8"/>
        </w:pict>
      </w:r>
    </w:p>
    <w:p w:rsidR="008B1533" w:rsidRPr="00ED5D3D" w:rsidRDefault="008B1533">
      <w:pPr>
        <w:spacing w:line="240" w:lineRule="auto"/>
        <w:jc w:val="center"/>
        <w:rPr>
          <w:b/>
          <w:bCs/>
          <w:sz w:val="24"/>
        </w:rPr>
      </w:pPr>
    </w:p>
    <w:p w:rsidR="008B1533" w:rsidRPr="00ED5D3D" w:rsidRDefault="008B1533">
      <w:pPr>
        <w:spacing w:line="240" w:lineRule="auto"/>
        <w:jc w:val="center"/>
        <w:rPr>
          <w:b/>
          <w:bCs/>
          <w:sz w:val="24"/>
        </w:rPr>
      </w:pPr>
    </w:p>
    <w:p w:rsidR="008B1533" w:rsidRPr="00ED5D3D" w:rsidRDefault="008B1533">
      <w:pPr>
        <w:spacing w:line="240" w:lineRule="auto"/>
        <w:jc w:val="center"/>
        <w:rPr>
          <w:b/>
          <w:bCs/>
          <w:sz w:val="24"/>
        </w:rPr>
      </w:pPr>
    </w:p>
    <w:p w:rsidR="008B1533" w:rsidRPr="00ED5D3D" w:rsidRDefault="008B1533">
      <w:pPr>
        <w:spacing w:line="240" w:lineRule="auto"/>
        <w:jc w:val="center"/>
        <w:rPr>
          <w:b/>
          <w:bCs/>
          <w:sz w:val="24"/>
        </w:rPr>
      </w:pPr>
    </w:p>
    <w:p w:rsidR="008B1533" w:rsidRPr="00ED5D3D" w:rsidRDefault="008B1533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8B1533" w:rsidRPr="00ED5D3D" w:rsidRDefault="008B1533">
      <w:pPr>
        <w:spacing w:line="240" w:lineRule="auto"/>
        <w:jc w:val="center"/>
        <w:rPr>
          <w:szCs w:val="22"/>
        </w:rPr>
      </w:pPr>
    </w:p>
    <w:p w:rsidR="008B1533" w:rsidRPr="00ED5D3D" w:rsidRDefault="008B1533">
      <w:pPr>
        <w:spacing w:line="240" w:lineRule="auto"/>
        <w:jc w:val="center"/>
        <w:rPr>
          <w:szCs w:val="22"/>
        </w:rPr>
      </w:pPr>
    </w:p>
    <w:p w:rsidR="008B1533" w:rsidRPr="00ED5D3D" w:rsidRDefault="008B1533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B1533" w:rsidRPr="00ED5D3D" w:rsidRDefault="008B153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B1533" w:rsidRPr="00ED5D3D" w:rsidRDefault="008B153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8B1533" w:rsidRPr="00ED5D3D" w:rsidRDefault="008B1533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8B1533" w:rsidRPr="002C49EE" w:rsidRDefault="008B15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8B1533" w:rsidRPr="002C49EE" w:rsidRDefault="008B15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8B1533" w:rsidRPr="002C49EE" w:rsidRDefault="008B153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8B1533" w:rsidRPr="00ED5D3D" w:rsidRDefault="008B1533">
      <w:pPr>
        <w:rPr>
          <w:b/>
          <w:sz w:val="24"/>
        </w:rPr>
      </w:pPr>
    </w:p>
    <w:p w:rsidR="008B1533" w:rsidRPr="00ED5D3D" w:rsidRDefault="008B1533">
      <w:pPr>
        <w:rPr>
          <w:b/>
          <w:sz w:val="24"/>
        </w:rPr>
      </w:pPr>
    </w:p>
    <w:p w:rsidR="008B1533" w:rsidRPr="00ED5D3D" w:rsidRDefault="008B1533">
      <w:pPr>
        <w:rPr>
          <w:b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8B1533" w:rsidRPr="00FC70A4" w:rsidRDefault="008B1533" w:rsidP="00FC70A4">
      <w:pPr>
        <w:numPr>
          <w:ilvl w:val="3"/>
          <w:numId w:val="13"/>
        </w:numPr>
        <w:tabs>
          <w:tab w:val="clear" w:pos="2880"/>
          <w:tab w:val="num" w:pos="540"/>
        </w:tabs>
        <w:spacing w:line="240" w:lineRule="auto"/>
        <w:ind w:left="720" w:hanging="180"/>
        <w:jc w:val="both"/>
        <w:rPr>
          <w:bCs/>
          <w:sz w:val="24"/>
        </w:rPr>
      </w:pPr>
      <w:r w:rsidRPr="00FC70A4">
        <w:rPr>
          <w:bCs/>
          <w:sz w:val="24"/>
        </w:rPr>
        <w:t>Hysterektomie s oboustrannou adnexektomií, pánevní lymfadenektomie a laváž  břišní dutiny</w:t>
      </w:r>
    </w:p>
    <w:p w:rsidR="008B1533" w:rsidRPr="00ED5D3D" w:rsidRDefault="008B1533" w:rsidP="00F9197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8B1533" w:rsidRPr="00FC70A4" w:rsidRDefault="008B1533" w:rsidP="00FC70A4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děložního těla</w:t>
      </w:r>
    </w:p>
    <w:p w:rsidR="008B1533" w:rsidRPr="00ED5D3D" w:rsidRDefault="008B1533" w:rsidP="00F91973">
      <w:pPr>
        <w:spacing w:line="240" w:lineRule="auto"/>
        <w:rPr>
          <w:bCs/>
          <w:sz w:val="24"/>
        </w:rPr>
      </w:pPr>
    </w:p>
    <w:p w:rsidR="008B1533" w:rsidRPr="00ED5D3D" w:rsidRDefault="008B1533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8B1533" w:rsidRPr="00ED5D3D" w:rsidRDefault="008B1533" w:rsidP="002E54A5">
      <w:pPr>
        <w:spacing w:line="240" w:lineRule="auto"/>
        <w:jc w:val="both"/>
        <w:rPr>
          <w:b/>
          <w:bCs/>
          <w:i/>
          <w:sz w:val="24"/>
        </w:rPr>
      </w:pPr>
    </w:p>
    <w:p w:rsidR="008B1533" w:rsidRDefault="008B1533" w:rsidP="00FC70A4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Účelem a následkem operace je o</w:t>
      </w:r>
      <w:r w:rsidRPr="00C03A13">
        <w:rPr>
          <w:bCs/>
          <w:sz w:val="24"/>
        </w:rPr>
        <w:t>dstranění dělohy, vaječníků, vejcovodů</w:t>
      </w:r>
      <w:r>
        <w:rPr>
          <w:bCs/>
          <w:sz w:val="24"/>
        </w:rPr>
        <w:t xml:space="preserve"> a</w:t>
      </w:r>
      <w:r w:rsidRPr="00C03A13">
        <w:rPr>
          <w:bCs/>
          <w:sz w:val="24"/>
        </w:rPr>
        <w:t xml:space="preserve"> mízních uzlin v</w:t>
      </w:r>
      <w:r>
        <w:rPr>
          <w:bCs/>
          <w:sz w:val="24"/>
        </w:rPr>
        <w:t> </w:t>
      </w:r>
      <w:r w:rsidRPr="00C03A13">
        <w:rPr>
          <w:bCs/>
          <w:sz w:val="24"/>
        </w:rPr>
        <w:t>pánvi</w:t>
      </w:r>
      <w:r>
        <w:rPr>
          <w:bCs/>
          <w:sz w:val="24"/>
        </w:rPr>
        <w:t>, provedení výplachu břišní dutiny a odeslání vypláchnuté tekutiny na cytologické vyšetření.</w:t>
      </w:r>
      <w:r w:rsidRPr="00C03A13">
        <w:rPr>
          <w:bCs/>
          <w:sz w:val="24"/>
        </w:rPr>
        <w:t xml:space="preserve"> Řez na břišní stěně </w:t>
      </w:r>
      <w:r>
        <w:rPr>
          <w:bCs/>
          <w:sz w:val="24"/>
        </w:rPr>
        <w:t>je</w:t>
      </w:r>
      <w:r w:rsidRPr="00C03A13">
        <w:rPr>
          <w:bCs/>
          <w:sz w:val="24"/>
        </w:rPr>
        <w:t xml:space="preserve"> veden podélně</w:t>
      </w:r>
      <w:r>
        <w:rPr>
          <w:bCs/>
          <w:sz w:val="24"/>
        </w:rPr>
        <w:t xml:space="preserve"> uprostřed </w:t>
      </w:r>
      <w:r w:rsidRPr="00C03A13">
        <w:rPr>
          <w:bCs/>
          <w:sz w:val="24"/>
        </w:rPr>
        <w:t xml:space="preserve">pod i nad pupkem. </w:t>
      </w:r>
      <w:r>
        <w:rPr>
          <w:bCs/>
          <w:sz w:val="24"/>
        </w:rPr>
        <w:t xml:space="preserve">Výkon je prováděn v celkové anestézii. Prospěch zákroku spočívá v odstranění nádoru dělohy i s lymfatickými uzlinami, v nichž se mohou vyskytovat metastázy tohoto nádoru.  </w:t>
      </w:r>
      <w:r w:rsidRPr="00C03A13">
        <w:rPr>
          <w:bCs/>
          <w:sz w:val="24"/>
        </w:rPr>
        <w:t xml:space="preserve"> </w:t>
      </w:r>
    </w:p>
    <w:p w:rsidR="008B1533" w:rsidRPr="00ED5D3D" w:rsidRDefault="008B1533" w:rsidP="00FC70A4">
      <w:pPr>
        <w:spacing w:line="240" w:lineRule="auto"/>
        <w:ind w:left="720"/>
        <w:rPr>
          <w:b/>
          <w:bCs/>
          <w:i/>
          <w:sz w:val="24"/>
        </w:rPr>
      </w:pPr>
    </w:p>
    <w:p w:rsidR="008B1533" w:rsidRDefault="008B1533" w:rsidP="00FC70A4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8B1533" w:rsidRPr="00FC70A4" w:rsidRDefault="008B1533" w:rsidP="00FC70A4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</w:p>
    <w:p w:rsidR="008B1533" w:rsidRPr="0005756A" w:rsidRDefault="008B1533" w:rsidP="00FC70A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05756A">
        <w:rPr>
          <w:sz w:val="24"/>
        </w:rPr>
        <w:t xml:space="preserve">krvácení v průběhu operace a v pooperačním období, </w:t>
      </w:r>
    </w:p>
    <w:p w:rsidR="008B1533" w:rsidRPr="0005756A" w:rsidRDefault="008B1533" w:rsidP="00FC70A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05756A">
        <w:rPr>
          <w:sz w:val="24"/>
        </w:rPr>
        <w:t>zánětlivé komplikace a to jak v operační ráně tak v pánvi</w:t>
      </w:r>
    </w:p>
    <w:p w:rsidR="008B1533" w:rsidRPr="0005756A" w:rsidRDefault="008B1533" w:rsidP="00FC70A4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05756A">
        <w:rPr>
          <w:sz w:val="24"/>
          <w:szCs w:val="24"/>
        </w:rPr>
        <w:t>poranění močového měchýře, močovodu, střevní trubice nebo porucha jejich průchodnosti v pooperačním období</w:t>
      </w:r>
    </w:p>
    <w:p w:rsidR="008B1533" w:rsidRPr="0005756A" w:rsidRDefault="008B1533" w:rsidP="00FC70A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05756A">
        <w:rPr>
          <w:sz w:val="24"/>
        </w:rPr>
        <w:t>nezhojení nebo rozestup rány v pooperačním období</w:t>
      </w:r>
    </w:p>
    <w:p w:rsidR="008B1533" w:rsidRPr="0005756A" w:rsidRDefault="008B1533" w:rsidP="00FC70A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05756A">
        <w:rPr>
          <w:sz w:val="24"/>
        </w:rPr>
        <w:t>žilní a oběhové komplikace v pooperačním období</w:t>
      </w:r>
    </w:p>
    <w:p w:rsidR="008B1533" w:rsidRDefault="008B1533" w:rsidP="00FC70A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05756A">
        <w:rPr>
          <w:sz w:val="24"/>
        </w:rPr>
        <w:t xml:space="preserve">otok dolních končetin </w:t>
      </w:r>
      <w:r>
        <w:rPr>
          <w:sz w:val="24"/>
        </w:rPr>
        <w:t xml:space="preserve">– lymfedém </w:t>
      </w:r>
    </w:p>
    <w:p w:rsidR="008B1533" w:rsidRPr="00FC70A4" w:rsidRDefault="008B1533" w:rsidP="00FC70A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hromadění mízní tekutiny v dutině břišní (lymfocysta)</w:t>
      </w:r>
      <w:r w:rsidRPr="00FC70A4">
        <w:rPr>
          <w:bCs/>
          <w:sz w:val="24"/>
        </w:rPr>
        <w:tab/>
      </w: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8B1533" w:rsidRPr="00B84A35" w:rsidRDefault="008B1533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B84A35">
        <w:rPr>
          <w:bCs/>
          <w:sz w:val="24"/>
        </w:rPr>
        <w:t>nejsou</w:t>
      </w:r>
    </w:p>
    <w:p w:rsidR="008B1533" w:rsidRPr="00ED5D3D" w:rsidRDefault="008B1533" w:rsidP="00855276">
      <w:pPr>
        <w:spacing w:line="240" w:lineRule="auto"/>
        <w:jc w:val="both"/>
        <w:rPr>
          <w:bCs/>
          <w:sz w:val="24"/>
        </w:rPr>
      </w:pPr>
    </w:p>
    <w:p w:rsidR="008B1533" w:rsidRPr="00B84A35" w:rsidRDefault="008B1533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8B1533" w:rsidRPr="00FC70A4" w:rsidRDefault="008B1533" w:rsidP="00FC70A4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předem nelze předpokládat</w:t>
      </w:r>
    </w:p>
    <w:p w:rsidR="008B1533" w:rsidRPr="00ED5D3D" w:rsidRDefault="008B1533" w:rsidP="007937C0">
      <w:pPr>
        <w:spacing w:line="240" w:lineRule="auto"/>
        <w:ind w:firstLine="708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8B1533" w:rsidRPr="00ED5D3D" w:rsidRDefault="008B1533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2 týdny</w:t>
      </w:r>
    </w:p>
    <w:p w:rsidR="008B1533" w:rsidRPr="00ED5D3D" w:rsidRDefault="008B1533" w:rsidP="002B6F75">
      <w:pPr>
        <w:spacing w:line="240" w:lineRule="auto"/>
        <w:jc w:val="both"/>
        <w:rPr>
          <w:bCs/>
          <w:i/>
          <w:sz w:val="24"/>
        </w:rPr>
      </w:pPr>
    </w:p>
    <w:p w:rsidR="008B1533" w:rsidRPr="00ED5D3D" w:rsidRDefault="008B1533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8B1533" w:rsidRPr="00ED5D3D" w:rsidRDefault="008B1533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6-8 týdnů</w:t>
      </w:r>
    </w:p>
    <w:p w:rsidR="008B1533" w:rsidRPr="00ED5D3D" w:rsidRDefault="008B1533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8B1533" w:rsidRPr="00ED5D3D" w:rsidRDefault="008B1533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 w:rsidRPr="00A636DD">
        <w:rPr>
          <w:bCs/>
          <w:sz w:val="24"/>
        </w:rPr>
        <w:t xml:space="preserve">Po odstranění </w:t>
      </w:r>
      <w:r>
        <w:rPr>
          <w:bCs/>
          <w:sz w:val="24"/>
        </w:rPr>
        <w:t>dělohy a vaječníku není možné otěhotnět a mít děti. Doporučuje se omezení zvedání větší zátěže. Jsou-li odstraněny vaječníky před přechodem, nastane umělý přechod, který mohou provázet klimakterické obtíže (návaly horky, změny nálady, suchost sliznic a podobně). Po dobu 6 týdnů klidový pooperační režim. Pracovní neschopnost kolem 6-8 týdnů.</w:t>
      </w:r>
    </w:p>
    <w:p w:rsidR="008B1533" w:rsidRPr="00ED5D3D" w:rsidRDefault="008B1533" w:rsidP="002B6F75">
      <w:pPr>
        <w:spacing w:line="240" w:lineRule="auto"/>
        <w:rPr>
          <w:b/>
          <w:bCs/>
          <w:i/>
          <w:sz w:val="24"/>
        </w:rPr>
      </w:pPr>
    </w:p>
    <w:p w:rsidR="008B1533" w:rsidRPr="00ED5D3D" w:rsidRDefault="008B1533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8B1533" w:rsidRPr="00ED5D3D" w:rsidRDefault="008B1533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8B1533" w:rsidRPr="00ED5D3D" w:rsidRDefault="008B1533" w:rsidP="002B6F75">
      <w:pPr>
        <w:spacing w:line="240" w:lineRule="auto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8B1533" w:rsidRPr="00FC70A4" w:rsidRDefault="008B1533" w:rsidP="00FC70A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Do 6 týdnů je možné zvedat zátěž pouze do </w:t>
      </w:r>
      <w:smartTag w:uri="urn:schemas-microsoft-com:office:smarttags" w:element="metricconverter">
        <w:smartTagPr>
          <w:attr w:name="ProductID" w:val="2,5 kg"/>
        </w:smartTagPr>
        <w:r>
          <w:rPr>
            <w:bCs/>
            <w:sz w:val="24"/>
          </w:rPr>
          <w:t>2,5 kg</w:t>
        </w:r>
      </w:smartTag>
      <w:r>
        <w:rPr>
          <w:bCs/>
          <w:sz w:val="24"/>
        </w:rPr>
        <w:t xml:space="preserve">, do půl roku do </w:t>
      </w:r>
      <w:smartTag w:uri="urn:schemas-microsoft-com:office:smarttags" w:element="metricconverter">
        <w:smartTagPr>
          <w:attr w:name="ProductID" w:val="5 kg"/>
        </w:smartTagPr>
        <w:r>
          <w:rPr>
            <w:bCs/>
            <w:sz w:val="24"/>
          </w:rPr>
          <w:t>5 kg</w:t>
        </w:r>
      </w:smartTag>
      <w:r>
        <w:rPr>
          <w:bCs/>
          <w:sz w:val="24"/>
        </w:rPr>
        <w:t>. Po operaci není možní mít pohlavní styk do zahojení rány v pochvě. Půl roku po operaci není vhodné posilování břišních svalů.</w:t>
      </w:r>
    </w:p>
    <w:p w:rsidR="008B1533" w:rsidRPr="00ED5D3D" w:rsidRDefault="008B1533" w:rsidP="002C1741">
      <w:pPr>
        <w:spacing w:line="240" w:lineRule="auto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8B1533" w:rsidRPr="00ED5D3D" w:rsidRDefault="008B1533" w:rsidP="00E77044">
      <w:pPr>
        <w:spacing w:line="240" w:lineRule="auto"/>
        <w:ind w:left="720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8B1533" w:rsidRPr="00ED5D3D" w:rsidRDefault="008B153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8B1533" w:rsidRPr="00ED5D3D" w:rsidRDefault="008B1533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8B1533" w:rsidRPr="00ED5D3D" w:rsidRDefault="008B153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8B1533" w:rsidRPr="00ED5D3D" w:rsidRDefault="008B1533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8B1533" w:rsidRPr="00ED5D3D" w:rsidRDefault="008B1533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>
      <w:pPr>
        <w:spacing w:line="240" w:lineRule="auto"/>
        <w:jc w:val="both"/>
        <w:rPr>
          <w:bCs/>
          <w:sz w:val="24"/>
        </w:rPr>
      </w:pPr>
    </w:p>
    <w:p w:rsidR="008B1533" w:rsidRPr="00ED5D3D" w:rsidRDefault="008B153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8B1533" w:rsidRPr="00ED5D3D" w:rsidRDefault="008B15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8B1533" w:rsidRPr="00ED5D3D" w:rsidRDefault="008B1533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8B1533" w:rsidRPr="00ED5D3D" w:rsidRDefault="008B1533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8B1533" w:rsidRPr="00ED5D3D" w:rsidRDefault="008B1533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8B1533" w:rsidRPr="00ED5D3D" w:rsidRDefault="008B1533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8B1533" w:rsidRPr="00ED5D3D" w:rsidRDefault="008B1533" w:rsidP="00920BFF">
      <w:pPr>
        <w:spacing w:line="240" w:lineRule="auto"/>
        <w:jc w:val="both"/>
        <w:rPr>
          <w:b/>
          <w:bCs/>
          <w:sz w:val="24"/>
        </w:rPr>
      </w:pPr>
    </w:p>
    <w:p w:rsidR="008B1533" w:rsidRPr="00ED5D3D" w:rsidRDefault="008B1533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8B1533" w:rsidRPr="00ED5D3D" w:rsidRDefault="008B1533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8B1533" w:rsidRPr="00ED5D3D" w:rsidRDefault="008B1533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8B1533" w:rsidRPr="00ED5D3D" w:rsidRDefault="008B1533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8B1533" w:rsidRPr="00ED5D3D" w:rsidRDefault="008B1533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8B1533" w:rsidRPr="00ED5D3D" w:rsidRDefault="008B1533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8B1533" w:rsidRPr="00ED5D3D" w:rsidRDefault="008B1533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8B1533" w:rsidRPr="00ED5D3D" w:rsidRDefault="008B1533" w:rsidP="00340A77">
      <w:pPr>
        <w:jc w:val="both"/>
        <w:rPr>
          <w:bCs/>
          <w:sz w:val="24"/>
        </w:rPr>
      </w:pPr>
    </w:p>
    <w:p w:rsidR="008B1533" w:rsidRPr="00ED5D3D" w:rsidRDefault="008B1533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8B1533" w:rsidRPr="00ED5D3D" w:rsidRDefault="008B1533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8B1533" w:rsidRPr="00ED5D3D" w:rsidRDefault="008B1533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8B1533" w:rsidRPr="00ED5D3D" w:rsidRDefault="008B1533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8B1533" w:rsidRPr="00ED5D3D" w:rsidRDefault="008B1533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8B1533" w:rsidRPr="00ED5D3D" w:rsidRDefault="008B1533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8B1533" w:rsidRPr="00B84A35" w:rsidRDefault="008B1533" w:rsidP="00B84A35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sectPr w:rsidR="008B1533" w:rsidRPr="00B84A35" w:rsidSect="00C30CAF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33" w:rsidRDefault="008B1533">
      <w:r>
        <w:separator/>
      </w:r>
    </w:p>
  </w:endnote>
  <w:endnote w:type="continuationSeparator" w:id="0">
    <w:p w:rsidR="008B1533" w:rsidRDefault="008B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33" w:rsidRDefault="008B153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33" w:rsidRDefault="008B1533">
      <w:r>
        <w:separator/>
      </w:r>
    </w:p>
  </w:footnote>
  <w:footnote w:type="continuationSeparator" w:id="0">
    <w:p w:rsidR="008B1533" w:rsidRDefault="008B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33" w:rsidRDefault="008B1533">
    <w:pPr>
      <w:pStyle w:val="Header"/>
    </w:pPr>
    <w:r>
      <w:t>Gynekologicko-porodnická klinika 2.LF UK a FN Motol</w:t>
    </w:r>
    <w:r>
      <w:tab/>
      <w:t>IS_0683a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5756A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203229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C61E1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03870"/>
    <w:rsid w:val="00403C19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25A83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847EA"/>
    <w:rsid w:val="007937C0"/>
    <w:rsid w:val="0081426B"/>
    <w:rsid w:val="00822786"/>
    <w:rsid w:val="00842DC1"/>
    <w:rsid w:val="00855276"/>
    <w:rsid w:val="008B1533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61592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636DD"/>
    <w:rsid w:val="00A67B52"/>
    <w:rsid w:val="00A9584B"/>
    <w:rsid w:val="00AA794F"/>
    <w:rsid w:val="00AD001A"/>
    <w:rsid w:val="00AD2EEE"/>
    <w:rsid w:val="00AE4B15"/>
    <w:rsid w:val="00B31542"/>
    <w:rsid w:val="00B4707C"/>
    <w:rsid w:val="00B71475"/>
    <w:rsid w:val="00B84A35"/>
    <w:rsid w:val="00BD0DA4"/>
    <w:rsid w:val="00BD5A40"/>
    <w:rsid w:val="00C007FE"/>
    <w:rsid w:val="00C03A13"/>
    <w:rsid w:val="00C30CAF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332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C70A4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AF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0C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0C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0CA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30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30CA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30CAF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832</Words>
  <Characters>4914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2013-09-05T12:20:00Z</cp:lastPrinted>
  <dcterms:created xsi:type="dcterms:W3CDTF">2013-08-19T14:57:00Z</dcterms:created>
  <dcterms:modified xsi:type="dcterms:W3CDTF">2013-09-18T11:49:00Z</dcterms:modified>
</cp:coreProperties>
</file>